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CDF4" w14:textId="275A06C9" w:rsidR="006E0029" w:rsidRPr="00441012" w:rsidRDefault="00093CC7" w:rsidP="00D47FA5">
      <w:pPr>
        <w:pStyle w:val="MMU1"/>
      </w:pPr>
      <w:bookmarkStart w:id="0" w:name="_GoBack"/>
      <w:bookmarkEnd w:id="0"/>
      <w:r>
        <w:t xml:space="preserve">Leoni </w:t>
      </w:r>
      <w:r w:rsidR="007B3D45">
        <w:t xml:space="preserve">stärkt </w:t>
      </w:r>
      <w:r w:rsidR="00E2030D">
        <w:t xml:space="preserve">Konzernfinanzierung </w:t>
      </w:r>
      <w:r w:rsidR="007B3D45">
        <w:t xml:space="preserve">durch Konsortialkredit </w:t>
      </w:r>
      <w:r>
        <w:t xml:space="preserve"> </w:t>
      </w:r>
    </w:p>
    <w:p w14:paraId="2E2A0F6C" w14:textId="6BD80B74" w:rsidR="00093CC7" w:rsidRDefault="00E2030D" w:rsidP="003027E3">
      <w:pPr>
        <w:pStyle w:val="MMU2"/>
        <w:numPr>
          <w:ilvl w:val="0"/>
          <w:numId w:val="3"/>
        </w:numPr>
        <w:spacing w:after="0"/>
      </w:pPr>
      <w:r>
        <w:t xml:space="preserve">Kreditrahmen </w:t>
      </w:r>
      <w:r w:rsidR="00093CC7">
        <w:t>von 750 Mio. Euro</w:t>
      </w:r>
      <w:r w:rsidR="00C81EF7">
        <w:t xml:space="preserve"> </w:t>
      </w:r>
      <w:r w:rsidR="009D69E5">
        <w:t xml:space="preserve">über </w:t>
      </w:r>
      <w:r w:rsidR="00996B5A">
        <w:t xml:space="preserve">mindestens </w:t>
      </w:r>
      <w:r w:rsidR="00C81EF7">
        <w:t xml:space="preserve">5 Jahre </w:t>
      </w:r>
      <w:r>
        <w:t>Laufzeit</w:t>
      </w:r>
    </w:p>
    <w:p w14:paraId="5EF28D20" w14:textId="2DC0A5FF" w:rsidR="00154815" w:rsidRDefault="00AD5499" w:rsidP="009D69E5">
      <w:pPr>
        <w:pStyle w:val="MMU2"/>
        <w:numPr>
          <w:ilvl w:val="0"/>
          <w:numId w:val="3"/>
        </w:numPr>
        <w:spacing w:after="0"/>
      </w:pPr>
      <w:r>
        <w:t xml:space="preserve">Finanzieller Spielraum für weiteres </w:t>
      </w:r>
      <w:r w:rsidR="00E713CB">
        <w:t>Unternehmensw</w:t>
      </w:r>
      <w:r w:rsidR="009D69E5">
        <w:t>achstum</w:t>
      </w:r>
    </w:p>
    <w:p w14:paraId="52ACF9AF" w14:textId="77777777" w:rsidR="00154815" w:rsidRPr="00154815" w:rsidRDefault="00154815" w:rsidP="00154815">
      <w:pPr>
        <w:pStyle w:val="MMVorspann"/>
      </w:pPr>
    </w:p>
    <w:p w14:paraId="334FA608" w14:textId="73501FC1"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B7438D">
        <w:t>12</w:t>
      </w:r>
      <w:r w:rsidRPr="009A1070">
        <w:t xml:space="preserve">. </w:t>
      </w:r>
      <w:r w:rsidR="007B3D45">
        <w:t>Juni</w:t>
      </w:r>
      <w:r w:rsidRPr="009A1070">
        <w:t xml:space="preserve"> 20</w:t>
      </w:r>
      <w:r>
        <w:t>1</w:t>
      </w:r>
      <w:r w:rsidR="004D041E">
        <w:t>8</w:t>
      </w:r>
      <w:r w:rsidRPr="009A1070">
        <w:t xml:space="preserve"> – </w:t>
      </w:r>
      <w:r w:rsidRPr="003027E3">
        <w:t xml:space="preserve">Leoni, </w:t>
      </w:r>
      <w:r w:rsidR="00917741" w:rsidRPr="003027E3">
        <w:t>globaler Lösungsanbieter für das Energie- und Datenmanagement in der Automobilbranche und weiteren Industrien</w:t>
      </w:r>
      <w:r w:rsidR="00065950" w:rsidRPr="003027E3">
        <w:t>,</w:t>
      </w:r>
      <w:r w:rsidR="00917741" w:rsidRPr="003027E3">
        <w:t xml:space="preserve"> </w:t>
      </w:r>
      <w:r w:rsidR="007B3D45">
        <w:t xml:space="preserve">hat seine Konzernfinanzierung neu ausgerichtet. Dazu hat das Unternehmen </w:t>
      </w:r>
      <w:r w:rsidR="00BC44C1">
        <w:t xml:space="preserve">mit einem </w:t>
      </w:r>
      <w:r w:rsidR="00304BEA">
        <w:t>K</w:t>
      </w:r>
      <w:r w:rsidR="00BC44C1">
        <w:t xml:space="preserve">onsortium </w:t>
      </w:r>
      <w:r w:rsidR="005208BF">
        <w:t xml:space="preserve">von </w:t>
      </w:r>
      <w:r w:rsidR="0060698E">
        <w:t xml:space="preserve">8 </w:t>
      </w:r>
      <w:r w:rsidR="005208BF">
        <w:t>namh</w:t>
      </w:r>
      <w:r w:rsidR="0004371B">
        <w:t>a</w:t>
      </w:r>
      <w:r w:rsidR="005208BF">
        <w:t xml:space="preserve">ften Banken </w:t>
      </w:r>
      <w:r w:rsidR="007B3D45">
        <w:t xml:space="preserve">einen </w:t>
      </w:r>
      <w:r w:rsidR="00BC44C1">
        <w:t xml:space="preserve">Vertrag über eine </w:t>
      </w:r>
      <w:r w:rsidR="007B3D45">
        <w:t>Kredit</w:t>
      </w:r>
      <w:r w:rsidR="00BC44C1">
        <w:t>linie</w:t>
      </w:r>
      <w:r w:rsidR="007B3D45">
        <w:t xml:space="preserve"> mit einem Volumen von 750 Mio. Euro und einer Laufzeit von mindestens 5 Jahren abgeschlossen</w:t>
      </w:r>
      <w:r w:rsidR="009F752B">
        <w:t>.</w:t>
      </w:r>
    </w:p>
    <w:p w14:paraId="4488845B" w14:textId="536EE8D2" w:rsidR="00A27BB5" w:rsidRDefault="007B3D45" w:rsidP="00877C02">
      <w:pPr>
        <w:pStyle w:val="MMFlietext"/>
      </w:pPr>
      <w:r>
        <w:t xml:space="preserve">„Leoni hat </w:t>
      </w:r>
      <w:r w:rsidR="00A27BB5">
        <w:t xml:space="preserve">im Rahmen seiner Finanzierungsstrategie </w:t>
      </w:r>
      <w:r>
        <w:t xml:space="preserve">erstmals einen </w:t>
      </w:r>
      <w:r w:rsidRPr="007B3D45">
        <w:t>Konsortialkredit abgeschlossen</w:t>
      </w:r>
      <w:r>
        <w:t xml:space="preserve">. Er </w:t>
      </w:r>
      <w:r w:rsidR="00A27BB5">
        <w:t xml:space="preserve">löst bilaterale Kreditlinien ab und </w:t>
      </w:r>
      <w:r w:rsidR="00304BEA">
        <w:t>bietet uns</w:t>
      </w:r>
      <w:r w:rsidR="00304BEA" w:rsidRPr="007B3D45">
        <w:t xml:space="preserve"> </w:t>
      </w:r>
      <w:r w:rsidR="007A1D6C">
        <w:t>flexible</w:t>
      </w:r>
      <w:r w:rsidR="00304BEA">
        <w:t>n</w:t>
      </w:r>
      <w:r w:rsidR="00E2030D">
        <w:t xml:space="preserve"> </w:t>
      </w:r>
      <w:r w:rsidR="00304BEA">
        <w:t>Spielraum</w:t>
      </w:r>
      <w:r w:rsidR="00A27BB5">
        <w:t xml:space="preserve"> für </w:t>
      </w:r>
      <w:r w:rsidR="0004371B">
        <w:t xml:space="preserve">die bevorstehende Wachstumsphase </w:t>
      </w:r>
      <w:r w:rsidR="00A27BB5">
        <w:t>unsere</w:t>
      </w:r>
      <w:r w:rsidR="0004371B">
        <w:t>s</w:t>
      </w:r>
      <w:r w:rsidR="00A27BB5">
        <w:t xml:space="preserve"> </w:t>
      </w:r>
      <w:r>
        <w:t>Unternehmens</w:t>
      </w:r>
      <w:r w:rsidR="00A27BB5">
        <w:t>“, sagt Karl Gadesmann, CFO und Sprec</w:t>
      </w:r>
      <w:r w:rsidR="001E41A7">
        <w:t>her</w:t>
      </w:r>
      <w:r w:rsidR="00A27BB5">
        <w:t xml:space="preserve"> des Vorstands der Leoni AG.</w:t>
      </w:r>
    </w:p>
    <w:p w14:paraId="2A0669F2" w14:textId="08F02218" w:rsidR="00C81EF7" w:rsidRDefault="00C81EF7" w:rsidP="00877C02">
      <w:pPr>
        <w:pStyle w:val="MMFlietext"/>
      </w:pPr>
      <w:r>
        <w:t>D</w:t>
      </w:r>
      <w:r w:rsidR="00E2030D">
        <w:t>ie</w:t>
      </w:r>
      <w:r>
        <w:t xml:space="preserve"> </w:t>
      </w:r>
      <w:r w:rsidR="00304BEA">
        <w:t xml:space="preserve">neue </w:t>
      </w:r>
      <w:r>
        <w:t>Kredit</w:t>
      </w:r>
      <w:r w:rsidR="00E2030D">
        <w:t xml:space="preserve">linie </w:t>
      </w:r>
      <w:r>
        <w:t xml:space="preserve">hat eine </w:t>
      </w:r>
      <w:r w:rsidRPr="00C81EF7">
        <w:t xml:space="preserve">Laufzeit </w:t>
      </w:r>
      <w:r>
        <w:t xml:space="preserve">von zunächst </w:t>
      </w:r>
      <w:r w:rsidRPr="00C81EF7">
        <w:t>5 Jahre</w:t>
      </w:r>
      <w:r>
        <w:t>n</w:t>
      </w:r>
      <w:r w:rsidRPr="00C81EF7">
        <w:t xml:space="preserve"> </w:t>
      </w:r>
      <w:r>
        <w:t xml:space="preserve">und </w:t>
      </w:r>
      <w:r w:rsidR="00996B5A">
        <w:t xml:space="preserve">umfasst </w:t>
      </w:r>
      <w:r w:rsidRPr="00C81EF7">
        <w:t>zwei Verlängerungsoptionen um jeweils ein Jahr</w:t>
      </w:r>
      <w:r>
        <w:t xml:space="preserve">. Damit hat Leoni </w:t>
      </w:r>
      <w:r w:rsidR="00304BEA">
        <w:t xml:space="preserve">das </w:t>
      </w:r>
      <w:r>
        <w:t>Fälligkeit</w:t>
      </w:r>
      <w:r w:rsidR="00B7438D">
        <w:t>s</w:t>
      </w:r>
      <w:r>
        <w:t xml:space="preserve">profil </w:t>
      </w:r>
      <w:r w:rsidR="00304BEA">
        <w:t xml:space="preserve">der Finanzverbindlichkeiten </w:t>
      </w:r>
      <w:r w:rsidRPr="00E2030D">
        <w:t>langfristiger</w:t>
      </w:r>
      <w:r>
        <w:t xml:space="preserve"> ausgerichtet und weiter verbessert. </w:t>
      </w:r>
      <w:r w:rsidR="009D69E5" w:rsidRPr="009D69E5">
        <w:t>De</w:t>
      </w:r>
      <w:r w:rsidR="009D69E5">
        <w:t>r</w:t>
      </w:r>
      <w:r w:rsidR="009D69E5" w:rsidRPr="009D69E5">
        <w:t xml:space="preserve"> neue K</w:t>
      </w:r>
      <w:r w:rsidR="009D69E5">
        <w:t xml:space="preserve">onsortialkredit </w:t>
      </w:r>
      <w:r w:rsidR="009D69E5" w:rsidRPr="009D69E5">
        <w:t xml:space="preserve">dient </w:t>
      </w:r>
      <w:r w:rsidR="009D69E5">
        <w:t xml:space="preserve">der </w:t>
      </w:r>
      <w:r w:rsidR="009D69E5" w:rsidRPr="009D69E5">
        <w:t>allgemeinen Unternehmensfinanzierung</w:t>
      </w:r>
      <w:r w:rsidR="009D69E5">
        <w:t>. Insbesondere erweitert d</w:t>
      </w:r>
      <w:r>
        <w:t>as Unternehmen die finanzielle Basis für weitere</w:t>
      </w:r>
      <w:r w:rsidR="00304BEA">
        <w:t>s</w:t>
      </w:r>
      <w:r>
        <w:t xml:space="preserve"> organische</w:t>
      </w:r>
      <w:r w:rsidR="00304BEA">
        <w:t>s</w:t>
      </w:r>
      <w:r>
        <w:t xml:space="preserve"> </w:t>
      </w:r>
      <w:r w:rsidR="009D69E5">
        <w:t xml:space="preserve">Wachstum und </w:t>
      </w:r>
      <w:r>
        <w:t>schafft zusätzlichen Handlungsspielraum</w:t>
      </w:r>
      <w:r w:rsidR="009D69E5">
        <w:t xml:space="preserve"> für Akquisitionen.</w:t>
      </w:r>
    </w:p>
    <w:p w14:paraId="78085820" w14:textId="78244273" w:rsidR="00883645" w:rsidRPr="008B1883" w:rsidRDefault="009D69E5" w:rsidP="00877C02">
      <w:pPr>
        <w:pStyle w:val="MMFlietext"/>
      </w:pPr>
      <w:r>
        <w:t>Leoni</w:t>
      </w:r>
      <w:r w:rsidR="0045177F">
        <w:t xml:space="preserve"> </w:t>
      </w:r>
      <w:r w:rsidR="00304BEA">
        <w:t xml:space="preserve">hat </w:t>
      </w:r>
      <w:r w:rsidR="0045177F">
        <w:t>das positive Marktumfeld</w:t>
      </w:r>
      <w:r w:rsidR="00304BEA">
        <w:t xml:space="preserve"> genutzt</w:t>
      </w:r>
      <w:r w:rsidR="0045177F">
        <w:t xml:space="preserve"> und</w:t>
      </w:r>
      <w:r w:rsidR="00C81EF7">
        <w:t xml:space="preserve"> </w:t>
      </w:r>
      <w:r w:rsidR="007A1D6C">
        <w:t xml:space="preserve">sich </w:t>
      </w:r>
      <w:r w:rsidR="0045177F">
        <w:t>mit diesem Schritt</w:t>
      </w:r>
      <w:r w:rsidR="00304BEA">
        <w:t xml:space="preserve"> </w:t>
      </w:r>
      <w:r w:rsidR="0045177F">
        <w:t xml:space="preserve">langfristig </w:t>
      </w:r>
      <w:r w:rsidR="0004371B">
        <w:t xml:space="preserve">sehr </w:t>
      </w:r>
      <w:r>
        <w:t>attraktive Kreditkonditionen</w:t>
      </w:r>
      <w:r w:rsidR="00304BEA">
        <w:t xml:space="preserve"> gesichert –</w:t>
      </w:r>
      <w:r w:rsidR="0045177F">
        <w:t xml:space="preserve"> </w:t>
      </w:r>
      <w:r w:rsidR="00304BEA">
        <w:t>ein Beleg für die</w:t>
      </w:r>
      <w:r w:rsidR="0045177F">
        <w:t xml:space="preserve"> hohe Kreditwürdigkeit </w:t>
      </w:r>
      <w:r w:rsidR="0004371B">
        <w:t>und das Vertrauen in</w:t>
      </w:r>
      <w:r w:rsidR="0045177F">
        <w:t xml:space="preserve"> </w:t>
      </w:r>
      <w:r w:rsidR="00304BEA">
        <w:t>das Unternehmen</w:t>
      </w:r>
      <w:r w:rsidR="0045177F">
        <w:t>.</w:t>
      </w:r>
    </w:p>
    <w:p w14:paraId="7329A9E6" w14:textId="1120D2F0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8B1883" w:rsidRPr="00FE68FC">
        <w:rPr>
          <w:rFonts w:ascii="Arial" w:hAnsi="Arial" w:cs="Arial"/>
          <w:i/>
          <w:sz w:val="22"/>
          <w:szCs w:val="22"/>
        </w:rPr>
        <w:t>1.</w:t>
      </w:r>
      <w:r w:rsidR="004D0EF5">
        <w:rPr>
          <w:rFonts w:ascii="Arial" w:hAnsi="Arial" w:cs="Arial"/>
          <w:i/>
          <w:sz w:val="22"/>
          <w:szCs w:val="22"/>
        </w:rPr>
        <w:t>537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2067DA83" w14:textId="54205341"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8" w:history="1">
        <w:r w:rsidR="00B7438D" w:rsidRPr="000D3906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www.leoni.com/de/presse/mitteilungen/details/leoni-staerkt-konzernfinanzierung-durch-konsortialkredit/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4B36941A" w14:textId="77777777"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14:paraId="07DC9259" w14:textId="77777777" w:rsidR="00834D7F" w:rsidRPr="00834D7F" w:rsidRDefault="007F365C" w:rsidP="00834D7F">
      <w:pPr>
        <w:pStyle w:val="MMKurzprofil"/>
      </w:pPr>
      <w:r w:rsidRPr="003027E3">
        <w:t xml:space="preserve">Leoni ist </w:t>
      </w:r>
      <w:r w:rsidR="000C30BA" w:rsidRPr="003027E3">
        <w:t>ein globaler Anbieter von Produkten, Lösungen und Dienstleistungen für das Energie- und Datenmanagement in der Automobilbranche und weiteren Industrien</w:t>
      </w:r>
      <w:r w:rsidRPr="003027E3">
        <w:t xml:space="preserve">. </w:t>
      </w:r>
      <w:r w:rsidR="000C30BA" w:rsidRPr="003027E3">
        <w:t xml:space="preserve">Die Wertschöpfungskette </w:t>
      </w:r>
      <w:r w:rsidR="0027279C" w:rsidRPr="003027E3">
        <w:t xml:space="preserve">umfasst </w:t>
      </w:r>
      <w:r w:rsidR="000C30BA" w:rsidRPr="003027E3">
        <w:t>Drähte, optische Fasern, standardisierte Leitungen, Spezialkabel und konfektionierte Systeme</w:t>
      </w:r>
      <w:r w:rsidR="0027279C" w:rsidRPr="003027E3">
        <w:t xml:space="preserve"> sowie intelligente Produkte und Smart Services</w:t>
      </w:r>
      <w:r w:rsidR="000C30BA" w:rsidRPr="003027E3">
        <w:t xml:space="preserve">. </w:t>
      </w:r>
      <w:r w:rsidR="0027279C" w:rsidRPr="003027E3">
        <w:t xml:space="preserve">Leoni unterstützt seine Kunden </w:t>
      </w:r>
      <w:r w:rsidR="000C30BA" w:rsidRPr="003027E3">
        <w:t xml:space="preserve">als </w:t>
      </w:r>
      <w:r w:rsidR="0027279C" w:rsidRPr="003027E3">
        <w:t xml:space="preserve">Innovationspartner und </w:t>
      </w:r>
      <w:r w:rsidR="000C30BA" w:rsidRPr="003027E3">
        <w:t>Lösungsanbieter mit ausgeprägter Entwicklungs- und Systemkompetenz</w:t>
      </w:r>
      <w:r w:rsidRPr="003027E3">
        <w:t>. Die</w:t>
      </w:r>
      <w:r w:rsidRPr="007F365C">
        <w:t xml:space="preserve"> im deutschen MDAX börsennotierte Unternehmensgruppe beschäftigt </w:t>
      </w:r>
      <w:r w:rsidR="00834A93">
        <w:t>mehr als 8</w:t>
      </w:r>
      <w:r w:rsidR="003027E3">
        <w:t>7</w:t>
      </w:r>
      <w:r w:rsidR="00834A93">
        <w:t>.000 Mitarbeiter in 31 Ländern und erzielte 2017 einen Konzernumsatz von 4,9 Mrd. Euro</w:t>
      </w:r>
      <w:r w:rsidRPr="007F365C">
        <w:t>.</w:t>
      </w:r>
      <w:r w:rsidR="00834D7F" w:rsidRPr="00834D7F">
        <w:t xml:space="preserve"> </w:t>
      </w:r>
    </w:p>
    <w:p w14:paraId="33E71F33" w14:textId="77777777" w:rsidR="00834D7F" w:rsidRPr="00834D7F" w:rsidRDefault="00834D7F" w:rsidP="00834D7F">
      <w:pPr>
        <w:pStyle w:val="MMKurzprofil"/>
        <w:rPr>
          <w:sz w:val="8"/>
          <w:szCs w:val="8"/>
        </w:rPr>
      </w:pPr>
    </w:p>
    <w:p w14:paraId="44A4AA37" w14:textId="60B5EA2C" w:rsidR="00E569A0" w:rsidRDefault="004B2DAC" w:rsidP="00834D7F">
      <w:pPr>
        <w:pStyle w:val="MMKurzprofil"/>
        <w:rPr>
          <w:noProof/>
        </w:rPr>
      </w:pPr>
      <w:r>
        <w:rPr>
          <w:noProof/>
        </w:rPr>
        <w:drawing>
          <wp:inline distT="0" distB="0" distL="0" distR="0" wp14:anchorId="505C5103" wp14:editId="2D1D864C">
            <wp:extent cx="184150" cy="184150"/>
            <wp:effectExtent l="0" t="0" r="6350" b="6350"/>
            <wp:docPr id="2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7F" w:rsidRPr="00834D7F">
        <w:rPr>
          <w:noProof/>
        </w:rPr>
        <w:t xml:space="preserve"> </w:t>
      </w:r>
      <w:r w:rsidR="00834D7F">
        <w:rPr>
          <w:noProof/>
        </w:rPr>
        <w:drawing>
          <wp:inline distT="0" distB="0" distL="0" distR="0" wp14:anchorId="009CC0D4" wp14:editId="189E253D">
            <wp:extent cx="180000" cy="180000"/>
            <wp:effectExtent l="0" t="0" r="0" b="0"/>
            <wp:docPr id="10" name="Grafik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7F" w:rsidRPr="00834D7F">
        <w:rPr>
          <w:noProof/>
        </w:rPr>
        <w:t xml:space="preserve"> </w:t>
      </w:r>
      <w:r w:rsidR="00834D7F" w:rsidRPr="00863E00">
        <w:rPr>
          <w:noProof/>
        </w:rPr>
        <w:drawing>
          <wp:inline distT="0" distB="0" distL="0" distR="0" wp14:anchorId="06074CB0" wp14:editId="6115AB67">
            <wp:extent cx="177800" cy="177800"/>
            <wp:effectExtent l="0" t="0" r="0" b="0"/>
            <wp:docPr id="5" name="Bild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CCC7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5E16F576" w14:textId="77777777" w:rsidR="008F5F48" w:rsidRPr="00834A93" w:rsidRDefault="008F5F48" w:rsidP="006D36F9">
      <w:pPr>
        <w:pStyle w:val="MMKurzprofil"/>
      </w:pPr>
      <w:r w:rsidRPr="00834A93">
        <w:t>Sven Schmidt</w:t>
      </w:r>
    </w:p>
    <w:p w14:paraId="31D3A3C8" w14:textId="77777777" w:rsidR="008F5F48" w:rsidRPr="00834A93" w:rsidRDefault="000A7B89" w:rsidP="006D36F9">
      <w:pPr>
        <w:pStyle w:val="MMKurzprofil"/>
      </w:pPr>
      <w:r w:rsidRPr="00834A93">
        <w:t xml:space="preserve">Corporate </w:t>
      </w:r>
      <w:r w:rsidR="008F5F48" w:rsidRPr="00834A93">
        <w:t>Public &amp; Media Relations</w:t>
      </w:r>
    </w:p>
    <w:p w14:paraId="1F3F096C" w14:textId="77777777" w:rsidR="009613DC" w:rsidRPr="004D041E" w:rsidRDefault="009613DC" w:rsidP="006D36F9">
      <w:pPr>
        <w:pStyle w:val="MMKurzprofil"/>
      </w:pPr>
      <w:r w:rsidRPr="004D041E">
        <w:t>LEONI AG</w:t>
      </w:r>
    </w:p>
    <w:p w14:paraId="50593EF0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0AD05AB4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763452E0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F876D" w16cid:durableId="1EC50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A210D" w14:textId="77777777" w:rsidR="00996F1E" w:rsidRPr="00A44C71" w:rsidRDefault="00996F1E">
      <w:pPr>
        <w:rPr>
          <w:sz w:val="16"/>
        </w:rPr>
      </w:pPr>
      <w:r>
        <w:separator/>
      </w:r>
    </w:p>
  </w:endnote>
  <w:endnote w:type="continuationSeparator" w:id="0">
    <w:p w14:paraId="7B3FCA77" w14:textId="77777777" w:rsidR="00996F1E" w:rsidRPr="00A44C71" w:rsidRDefault="00996F1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ED7D" w14:textId="2307D7F3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B400C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B400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3768AD80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D91B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1CC4A898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1207" w14:textId="77777777" w:rsidR="00996F1E" w:rsidRPr="00A44C71" w:rsidRDefault="00996F1E">
      <w:pPr>
        <w:rPr>
          <w:sz w:val="16"/>
        </w:rPr>
      </w:pPr>
      <w:r>
        <w:separator/>
      </w:r>
    </w:p>
  </w:footnote>
  <w:footnote w:type="continuationSeparator" w:id="0">
    <w:p w14:paraId="2A146C3F" w14:textId="77777777" w:rsidR="00996F1E" w:rsidRPr="00A44C71" w:rsidRDefault="00996F1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344A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576C85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8F14437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BD10FFA" wp14:editId="3E5EBA4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2E73F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57FE19A0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4A2A02B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8B7F0EA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3A21C32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D20862E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7A38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11F80D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9DE74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4BDA93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108AF3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31DAC3B" wp14:editId="34653D3C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F776D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A8560B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9DB6D2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1F8090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37F156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D65E62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59"/>
    <w:rsid w:val="000079E4"/>
    <w:rsid w:val="00013A64"/>
    <w:rsid w:val="0002408F"/>
    <w:rsid w:val="0004371B"/>
    <w:rsid w:val="000453F9"/>
    <w:rsid w:val="00065950"/>
    <w:rsid w:val="00093CC7"/>
    <w:rsid w:val="000A0822"/>
    <w:rsid w:val="000A32BC"/>
    <w:rsid w:val="000A7B89"/>
    <w:rsid w:val="000B3BF8"/>
    <w:rsid w:val="000B5865"/>
    <w:rsid w:val="000C02B1"/>
    <w:rsid w:val="000C30BA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4815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1E41A7"/>
    <w:rsid w:val="00204EC3"/>
    <w:rsid w:val="00205AE8"/>
    <w:rsid w:val="00207FC6"/>
    <w:rsid w:val="00211D05"/>
    <w:rsid w:val="00240866"/>
    <w:rsid w:val="0024234A"/>
    <w:rsid w:val="00245C9E"/>
    <w:rsid w:val="00260A78"/>
    <w:rsid w:val="002630D8"/>
    <w:rsid w:val="00264325"/>
    <w:rsid w:val="0027279C"/>
    <w:rsid w:val="002731B4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30061D"/>
    <w:rsid w:val="003027E3"/>
    <w:rsid w:val="00304BEA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330EF"/>
    <w:rsid w:val="00441012"/>
    <w:rsid w:val="00441963"/>
    <w:rsid w:val="0045071B"/>
    <w:rsid w:val="0045177F"/>
    <w:rsid w:val="004547BF"/>
    <w:rsid w:val="00466073"/>
    <w:rsid w:val="00473340"/>
    <w:rsid w:val="00473E7D"/>
    <w:rsid w:val="004826F0"/>
    <w:rsid w:val="004A1653"/>
    <w:rsid w:val="004A457B"/>
    <w:rsid w:val="004B0623"/>
    <w:rsid w:val="004B2DAC"/>
    <w:rsid w:val="004B3DB8"/>
    <w:rsid w:val="004B4CC2"/>
    <w:rsid w:val="004B78AC"/>
    <w:rsid w:val="004C6077"/>
    <w:rsid w:val="004D041E"/>
    <w:rsid w:val="004D0EF5"/>
    <w:rsid w:val="004D2FCB"/>
    <w:rsid w:val="004D5721"/>
    <w:rsid w:val="004E29FC"/>
    <w:rsid w:val="004F038C"/>
    <w:rsid w:val="004F2266"/>
    <w:rsid w:val="004F7079"/>
    <w:rsid w:val="00500004"/>
    <w:rsid w:val="00500B29"/>
    <w:rsid w:val="005072AE"/>
    <w:rsid w:val="005208BF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0698E"/>
    <w:rsid w:val="00614A49"/>
    <w:rsid w:val="0061798D"/>
    <w:rsid w:val="0062285E"/>
    <w:rsid w:val="00630A7B"/>
    <w:rsid w:val="00631FB1"/>
    <w:rsid w:val="00633487"/>
    <w:rsid w:val="006457CF"/>
    <w:rsid w:val="00654989"/>
    <w:rsid w:val="006611CF"/>
    <w:rsid w:val="00683EF3"/>
    <w:rsid w:val="006A76CA"/>
    <w:rsid w:val="006B400C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A1D6C"/>
    <w:rsid w:val="007B2E37"/>
    <w:rsid w:val="007B3D45"/>
    <w:rsid w:val="007C3759"/>
    <w:rsid w:val="007D4ACC"/>
    <w:rsid w:val="007D7D60"/>
    <w:rsid w:val="007E491E"/>
    <w:rsid w:val="007F3212"/>
    <w:rsid w:val="007F365C"/>
    <w:rsid w:val="008045E1"/>
    <w:rsid w:val="00821BA4"/>
    <w:rsid w:val="008273BA"/>
    <w:rsid w:val="00834A93"/>
    <w:rsid w:val="00834D7F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17741"/>
    <w:rsid w:val="0092002D"/>
    <w:rsid w:val="00936962"/>
    <w:rsid w:val="009613DC"/>
    <w:rsid w:val="00961415"/>
    <w:rsid w:val="00967E91"/>
    <w:rsid w:val="009714B0"/>
    <w:rsid w:val="00977A5F"/>
    <w:rsid w:val="00977A87"/>
    <w:rsid w:val="00996B5A"/>
    <w:rsid w:val="00996F1E"/>
    <w:rsid w:val="009A05EE"/>
    <w:rsid w:val="009A1070"/>
    <w:rsid w:val="009B48FF"/>
    <w:rsid w:val="009B564D"/>
    <w:rsid w:val="009C6B13"/>
    <w:rsid w:val="009D69E5"/>
    <w:rsid w:val="009F6805"/>
    <w:rsid w:val="009F752B"/>
    <w:rsid w:val="00A12538"/>
    <w:rsid w:val="00A14E38"/>
    <w:rsid w:val="00A23768"/>
    <w:rsid w:val="00A27173"/>
    <w:rsid w:val="00A27BB5"/>
    <w:rsid w:val="00A34AA7"/>
    <w:rsid w:val="00A54DDA"/>
    <w:rsid w:val="00A66992"/>
    <w:rsid w:val="00A708D7"/>
    <w:rsid w:val="00A7156C"/>
    <w:rsid w:val="00A76415"/>
    <w:rsid w:val="00AA09F4"/>
    <w:rsid w:val="00AA2A8D"/>
    <w:rsid w:val="00AC2AE0"/>
    <w:rsid w:val="00AC7A23"/>
    <w:rsid w:val="00AD3E26"/>
    <w:rsid w:val="00AD5499"/>
    <w:rsid w:val="00AE43B7"/>
    <w:rsid w:val="00AE4E56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7438D"/>
    <w:rsid w:val="00B85254"/>
    <w:rsid w:val="00B96DE2"/>
    <w:rsid w:val="00BA0052"/>
    <w:rsid w:val="00BB1A73"/>
    <w:rsid w:val="00BC44C1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268B"/>
    <w:rsid w:val="00C4636C"/>
    <w:rsid w:val="00C6770A"/>
    <w:rsid w:val="00C70F49"/>
    <w:rsid w:val="00C7427E"/>
    <w:rsid w:val="00C81EF7"/>
    <w:rsid w:val="00C83F49"/>
    <w:rsid w:val="00C900A9"/>
    <w:rsid w:val="00C96EBA"/>
    <w:rsid w:val="00CA481B"/>
    <w:rsid w:val="00CA4B57"/>
    <w:rsid w:val="00CB644E"/>
    <w:rsid w:val="00CD27AC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030D"/>
    <w:rsid w:val="00E2445B"/>
    <w:rsid w:val="00E33130"/>
    <w:rsid w:val="00E358C1"/>
    <w:rsid w:val="00E45475"/>
    <w:rsid w:val="00E460C8"/>
    <w:rsid w:val="00E569A0"/>
    <w:rsid w:val="00E713CB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F591E"/>
    <w:rsid w:val="00F21EA0"/>
    <w:rsid w:val="00F30E16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105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C433EB7"/>
  <w15:docId w15:val="{D4E076A9-9E9D-4F9E-B21C-F241A96B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de/presse/mitteilungen/details/leoni-staerkt-konzernfinanzierung-durch-konsortialkredit/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e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image" Target="media/image3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A37C-474E-4D77-B19D-DE01E529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BB14BA70.dotm</Template>
  <TotalTime>0</TotalTime>
  <Pages>2</Pages>
  <Words>310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2748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Waedt, Ina</cp:lastModifiedBy>
  <cp:revision>3</cp:revision>
  <cp:lastPrinted>2018-06-11T11:57:00Z</cp:lastPrinted>
  <dcterms:created xsi:type="dcterms:W3CDTF">2018-06-11T11:54:00Z</dcterms:created>
  <dcterms:modified xsi:type="dcterms:W3CDTF">2018-06-11T11:57:00Z</dcterms:modified>
</cp:coreProperties>
</file>